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6" w:rsidRDefault="00BB1FA6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819"/>
      </w:tblGrid>
      <w:tr w:rsidR="00BB1F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color w:val="000000"/>
                <w:sz w:val="20"/>
              </w:rPr>
              <w:t xml:space="preserve">жануарларын бірдейлендіру </w:t>
            </w:r>
            <w:r>
              <w:br/>
            </w:r>
            <w:r>
              <w:rPr>
                <w:color w:val="000000"/>
                <w:sz w:val="20"/>
              </w:rPr>
              <w:t xml:space="preserve">жөніндегі деректер базасын </w:t>
            </w:r>
            <w:r>
              <w:br/>
            </w:r>
            <w:r>
              <w:rPr>
                <w:color w:val="000000"/>
                <w:sz w:val="20"/>
              </w:rPr>
              <w:t>қалыптастыру, жүргі</w:t>
            </w:r>
            <w:r>
              <w:rPr>
                <w:color w:val="000000"/>
                <w:sz w:val="20"/>
              </w:rPr>
              <w:t xml:space="preserve">зу және </w:t>
            </w:r>
            <w:r>
              <w:br/>
            </w:r>
            <w:r>
              <w:rPr>
                <w:color w:val="000000"/>
                <w:sz w:val="20"/>
              </w:rPr>
              <w:t>одан үзінді көшірмелер</w:t>
            </w:r>
            <w:r>
              <w:br/>
            </w:r>
            <w:r>
              <w:rPr>
                <w:color w:val="000000"/>
                <w:sz w:val="20"/>
              </w:rPr>
              <w:t>беру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BB1FA6" w:rsidRDefault="00064DD3" w:rsidP="00064DD3">
      <w:pPr>
        <w:spacing w:after="0"/>
        <w:jc w:val="center"/>
      </w:pPr>
      <w:bookmarkStart w:id="0" w:name="z145"/>
      <w:r>
        <w:rPr>
          <w:b/>
          <w:color w:val="000000"/>
        </w:rPr>
        <w:t>"Ауыл шаруашылығы жануарлары туралы мәліметтерді өзектендіру (түзету)" мемлекеттік қызметін көрсетуге қойылатын негізгі талаптар тізбесі</w:t>
      </w:r>
    </w:p>
    <w:tbl>
      <w:tblPr>
        <w:tblW w:w="9633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100"/>
        <w:gridCol w:w="4215"/>
      </w:tblGrid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Астана, Алматы және Шымкент қалаларының жергілікті атқарушы органдары құрған мемлекеттік ветеринариялық ұйымдар (бұдан әрі – көрсетілетін қызметті беруші).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ұсыну тәсілдері</w:t>
            </w:r>
            <w:bookmarkStart w:id="1" w:name="_GoBack"/>
            <w:bookmarkEnd w:id="1"/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 көрсе</w:t>
            </w:r>
            <w:r>
              <w:rPr>
                <w:color w:val="000000"/>
                <w:sz w:val="20"/>
              </w:rPr>
              <w:t>ту нәтижесін беру: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gramEnd"/>
            <w:r>
              <w:rPr>
                <w:color w:val="000000"/>
                <w:sz w:val="20"/>
              </w:rPr>
              <w:t xml:space="preserve"> үкіметтің" www.​</w:t>
            </w:r>
            <w:proofErr w:type="gramStart"/>
            <w:r>
              <w:rPr>
                <w:color w:val="000000"/>
                <w:sz w:val="20"/>
              </w:rPr>
              <w:t>egov</w:t>
            </w:r>
            <w:proofErr w:type="gramEnd"/>
            <w:r>
              <w:rPr>
                <w:color w:val="000000"/>
                <w:sz w:val="20"/>
              </w:rPr>
              <w:t>.​</w:t>
            </w:r>
            <w:proofErr w:type="gramStart"/>
            <w:r>
              <w:rPr>
                <w:color w:val="000000"/>
                <w:sz w:val="20"/>
              </w:rPr>
              <w:t>kz</w:t>
            </w:r>
            <w:proofErr w:type="gramEnd"/>
            <w:r>
              <w:rPr>
                <w:color w:val="000000"/>
                <w:sz w:val="20"/>
              </w:rPr>
              <w:t xml:space="preserve"> веб-порталы (бұдан әрі – портал) арқылы жүзеге асырылады.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көрсету мерзімі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тіркелген күннен бастап 10 (он) жұмыс күні </w:t>
            </w:r>
            <w:r>
              <w:rPr>
                <w:color w:val="000000"/>
                <w:sz w:val="20"/>
              </w:rPr>
              <w:t>ішінде.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жануарлары туралы мәліметтерді өзектендіру (түзету) жүргізу туралы үзінді-көшірме бере отырып,</w:t>
            </w:r>
            <w:r>
              <w:rPr>
                <w:color w:val="000000"/>
                <w:sz w:val="20"/>
              </w:rPr>
              <w:t xml:space="preserve"> ауыл шаруашылығы жануарларын бірдейлендіру дерекқорында ауыл шаруашылығы жануарлары туралы мәліметтерді өзектендіру (түзету) не мемлекеттік қызмет көрсетуден уәжді бас тарту.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кезінде көрсетілетін қызметті алушыдан алынатын </w:t>
            </w:r>
            <w:r>
              <w:rPr>
                <w:color w:val="000000"/>
                <w:sz w:val="20"/>
              </w:rPr>
              <w:t>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және ақпарат объектілерінің жұмыс графигі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көрсетілетін қызметті берушінің – Қазақстан Республикасының еңбек </w:t>
            </w:r>
            <w:r>
              <w:rPr>
                <w:color w:val="000000"/>
                <w:sz w:val="20"/>
              </w:rPr>
              <w:t>заңнамасына сәйкес демалыс және мереке күндерін қоспағанда, дүйсенбіден бастап жұманы қоса алғанда, сағат 13.00-ден 14.30-ға дейінгі түскі үзіліспен сағат 9.00-ден 18.30-ға дейін;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порталда</w:t>
            </w:r>
            <w:proofErr w:type="gramEnd"/>
            <w:r>
              <w:rPr>
                <w:color w:val="000000"/>
                <w:sz w:val="20"/>
              </w:rPr>
              <w:t xml:space="preserve"> – жөндеу жұмыстарын жүргізуге байланысты техникалық үзілістерді </w:t>
            </w:r>
            <w:r>
              <w:rPr>
                <w:color w:val="000000"/>
                <w:sz w:val="20"/>
              </w:rPr>
              <w:t>қоспағанда, тәулік бойы (көрсетілетін қызметті алушы жұмыс уақыты аяқталғаннан кейін,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</w:t>
            </w:r>
            <w:r>
              <w:rPr>
                <w:color w:val="000000"/>
                <w:sz w:val="20"/>
              </w:rPr>
              <w:t>нгі жақын жұмыс күні жүзеге асырылады).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үшін </w:t>
            </w:r>
            <w:r>
              <w:rPr>
                <w:color w:val="000000"/>
                <w:sz w:val="20"/>
              </w:rPr>
              <w:lastRenderedPageBreak/>
              <w:t>көрсетілетін қызметті алушыдан талап етілетін құжаттар мен мәліметтер тізбесі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Қазақстан Республикасы Ауыл шаруашылығы </w:t>
            </w:r>
            <w:r>
              <w:rPr>
                <w:color w:val="000000"/>
                <w:sz w:val="20"/>
              </w:rPr>
              <w:lastRenderedPageBreak/>
              <w:t>министрінің 2010 жылғы 2 маусымдағы № 367 бұйрығымен (Нормат</w:t>
            </w:r>
            <w:r>
              <w:rPr>
                <w:color w:val="000000"/>
                <w:sz w:val="20"/>
              </w:rPr>
              <w:t>ивтік құқықтық актілерді мемлекеттік тіркеу тізілімінде № 6321 тіркелген) бекітілген Ауыл шаруашылығы жануарларын бірдейлендіру жөніндегі деректер базасын қалыптастыру, жүргізу және одан үзінді-көшірмелер беру қағидаларының (бұдан әрі – Қағидалар) 22-тарма</w:t>
            </w:r>
            <w:r>
              <w:rPr>
                <w:color w:val="000000"/>
                <w:sz w:val="20"/>
              </w:rPr>
              <w:t>ғында көрсетілген бірдейлендірілген ауыл шаруашылығы жануарлары туралы мәліметтерді өзектендіру үшін: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ауыл шаруашылығы жануарлары туралы мәліметтерді өзектендіруді (түзетуді) жүргізуге арналған өтініш;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дер</w:t>
            </w:r>
            <w:r>
              <w:rPr>
                <w:color w:val="000000"/>
                <w:sz w:val="20"/>
              </w:rPr>
              <w:t>екқорда ауыл шаруашылығы жануарларын иеленуші туралы мәліметтерді, сондай-ақ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ауыл</w:t>
            </w:r>
            <w:proofErr w:type="gramEnd"/>
            <w:r>
              <w:rPr>
                <w:color w:val="000000"/>
                <w:sz w:val="20"/>
              </w:rPr>
              <w:t xml:space="preserve"> шаруашылығы ж</w:t>
            </w:r>
            <w:r>
              <w:rPr>
                <w:color w:val="000000"/>
                <w:sz w:val="20"/>
              </w:rPr>
              <w:t>ануарларына меншік құқығын немесе өзге де заттық құқықты растайтын құжаттардың көшірмелері, оларға мыналар жатады: азаматтық заңнама талаптарына сәйкес жасалған шарттар, мәмілелер, тапсыру актілері, бөлу баланстары, мүлікке мұрагерлік құқығы туралы құжатта</w:t>
            </w:r>
            <w:r>
              <w:rPr>
                <w:color w:val="000000"/>
                <w:sz w:val="20"/>
              </w:rPr>
              <w:t>р, сот шешімінің, қаулысының, сот орындаушысының әрекеттері туралы хабарламасының көшірмелері қоса берілген атқару парағы орындау.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Қағидалардың 23-тармағында көрсетілген мәліметтер базасында түзету үшін: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дере</w:t>
            </w:r>
            <w:r>
              <w:rPr>
                <w:color w:val="000000"/>
                <w:sz w:val="20"/>
              </w:rPr>
              <w:t>кқорда ауыл шаруашылығы жануарлары туралы мәліметтерді өзектендіруді (түзетуді) жүргізуге арналған өтініш;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ветеринариялық</w:t>
            </w:r>
            <w:proofErr w:type="gramEnd"/>
            <w:r>
              <w:rPr>
                <w:color w:val="000000"/>
                <w:sz w:val="20"/>
              </w:rPr>
              <w:t xml:space="preserve"> паспорттың электрондық көшірмесі.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1), 2), 3) және 4) тармақшаларында көрсетілген мәліметтерді</w:t>
            </w:r>
            <w:r>
              <w:rPr>
                <w:color w:val="000000"/>
                <w:sz w:val="20"/>
              </w:rPr>
              <w:t xml:space="preserve"> түзету үшін: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Қағидаларға 4-қосымшаға сәйкес нысан бойынша дерекқорда ауыл шаруашылығы жануарлары туралы мәліметтерді өзектендіруді (түзетуді) жүргізуге өтініш.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5) тармақшасында көрсетілген мәліметтерді түзету үшін: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Қағидаларға 4-қосымшаға сәйкес нысан бойынша дерекқорда ауыл шаруашылығы жануарлары туралы мәліметтерді өзектендіруді </w:t>
            </w:r>
            <w:r>
              <w:rPr>
                <w:color w:val="000000"/>
                <w:sz w:val="20"/>
              </w:rPr>
              <w:lastRenderedPageBreak/>
              <w:t>(түзетуді) жүргізуге өтініш;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ветеринариялық паспорттың электрондық көшірмесі;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ілеспе</w:t>
            </w:r>
            <w:proofErr w:type="gramEnd"/>
            <w:r>
              <w:rPr>
                <w:color w:val="000000"/>
                <w:sz w:val="20"/>
              </w:rPr>
              <w:t xml:space="preserve"> ветеринариялық құжаттың электрондық көшірмесі </w:t>
            </w:r>
            <w:r>
              <w:rPr>
                <w:color w:val="000000"/>
                <w:sz w:val="20"/>
              </w:rPr>
              <w:t>(экспорттаушы елдегі уәкілетті орган берген импорттық ветеринариялық сертификаттың көшірмесі).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Дерекқорда Қағидалардың 24-тармағының 6) тармақшасында көрсетілген мәліметтерді түзету үшін: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Қағидаларға 4-қосымшаға сәйкес нысан бойынша дерекқорда ауыл шару</w:t>
            </w:r>
            <w:r>
              <w:rPr>
                <w:color w:val="000000"/>
                <w:sz w:val="20"/>
              </w:rPr>
              <w:t>ашылығы жануарлары туралы мәліметтерді өзектендіруді (түзетуді) жүргізуге арналған өтініш;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импорттық ауыл шаруашылығы жануарлары үшін – экспорттаушы елдің құзыретті органдары берген асыл тұқымдық куәліктің және (немесе) оған баламалы құжаттың электронды</w:t>
            </w:r>
            <w:r>
              <w:rPr>
                <w:color w:val="000000"/>
                <w:sz w:val="20"/>
              </w:rPr>
              <w:t>қ көшірмесі; асыл тұқымды тұқымдық бұқаны жалдау және (немесе) сатып алу-сату шартының көшірмесі;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отандық ауыл шаруашылығы жануарлары үшін – "Асыл тұқымды өнімнің (материалдың) барлық түрлеріне арналған асыл тұқымдық куәліктердің нысандарын және оларды бе</w:t>
            </w:r>
            <w:r>
              <w:rPr>
                <w:color w:val="000000"/>
                <w:sz w:val="20"/>
              </w:rPr>
              <w:t>ру (жою) қағидаларын бекіту туралы" Қазақстан Республикасы Ауыл шаруашылығы министрінің 2015 жылғы 11 желтоқсандағы № 3-2/1079 бұйрығына (Нормативтік құқықтық актілерді мемлекеттік тіркеу тізілімінде № 13035 болып тіркелген) сәйкес берілген асыл тұқымдық к</w:t>
            </w:r>
            <w:r>
              <w:rPr>
                <w:color w:val="000000"/>
                <w:sz w:val="20"/>
              </w:rPr>
              <w:t>уәліктің электрондық көшірмесі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тұлғаның жеке басын куәландыратын құжат туралы, заңды тұлғаны тіркеу (қайта тіркеу) туралы, дара кәсіпкерді тіркеу туралы не дара кәсіпкер ретінде қызметінің басталғаны туралы мәліметтерді көрсетілетін қызметті беруші </w:t>
            </w:r>
            <w:r>
              <w:rPr>
                <w:color w:val="000000"/>
                <w:sz w:val="20"/>
              </w:rPr>
              <w:t>тиісті мемлекеттік ақпараттық жүйелерден "электрондық үкіметтің" шлюзі арқылы алады.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алушылардан ақпараттық жүйелерден алынуы мүмкін құжаттарды талап етуге жол берілмейді.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Дерекқорға өзгерістер, толықтырулар мен түзетулер енгізу факті</w:t>
            </w:r>
            <w:r>
              <w:rPr>
                <w:color w:val="000000"/>
                <w:sz w:val="20"/>
              </w:rPr>
              <w:t>сі сот тәртібімен анықталған кезде көрсетілетін қызметті беруші сот шешімі негізінде дерекқорға өзгерістер, толықтырулар мен түзетулер енгізеді.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көрсетуден бас тарту үшін Қазақстан Республикасының заңдарында белгіленген негіздер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көрсетілетін қызметті алушы мемлекеттік көрсетілетін қызметті алу үшін ұсынған құжаттардың және (немесе) олардағы деректердің (мәліметтердің) дұрыс еместігінің анықталуы;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 көрсетілетін қызметті алушының және (немесе) мемлекеттік қызметті көрсету үшін қаж</w:t>
            </w:r>
            <w:r>
              <w:rPr>
                <w:color w:val="000000"/>
                <w:sz w:val="20"/>
              </w:rPr>
              <w:t>етті ұсынылған материалдардың, объектілердің, деректер мен мәліметтердің Қазақстан Республикасының нормативтік құқықтық актілерінде белгіленген талаптарға сәйкес келмеуі;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алушының мемлекеттік қызмет көрсету үшін талап етілетін, "Д</w:t>
            </w:r>
            <w:r>
              <w:rPr>
                <w:color w:val="000000"/>
                <w:sz w:val="20"/>
              </w:rPr>
              <w:t>ербес деректер және оларды қорғау туралы" Қазақстан Республикасы Заңының 8-бабына сәйкес берілетін қолжетімділігі шектеулі дербес деректерге қол жеткізуге келісімінің болмауы.</w:t>
            </w:r>
          </w:p>
        </w:tc>
      </w:tr>
      <w:tr w:rsidR="00BB1FA6" w:rsidTr="00064DD3">
        <w:trPr>
          <w:trHeight w:val="30"/>
          <w:tblCellSpacing w:w="0" w:type="nil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көрсетудің, оның ішінде электрондық нысанда және Мемлек</w:t>
            </w:r>
            <w:r>
              <w:rPr>
                <w:color w:val="000000"/>
                <w:sz w:val="20"/>
              </w:rPr>
              <w:t>еттік корпорация арқылы көрсетілетін қызметтің ерекшеліктерін ескере отырып, қойылатын өзге де талаптар</w:t>
            </w:r>
          </w:p>
        </w:tc>
        <w:tc>
          <w:tcPr>
            <w:tcW w:w="4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 көрсету тәртібі мен мәртебесі туралы ақпаратты қашықтықтан қол жеткізу режимінде порталдағы "жеке каби</w:t>
            </w:r>
            <w:r>
              <w:rPr>
                <w:color w:val="000000"/>
                <w:sz w:val="20"/>
              </w:rPr>
              <w:t>неті", сондай-ақ мемлекеттік қызметтер көрсету мәселелері жөніндегі бірыңғай байланыс орталығы арқылы алу мүмкіндігі бар.</w:t>
            </w:r>
          </w:p>
          <w:p w:rsidR="00BB1FA6" w:rsidRDefault="00064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мәселелері жөніндегі анықтама қызметінің байланыс телефондары Қазақстан Республикасы Ауыл шаруашылығы </w:t>
            </w:r>
            <w:r>
              <w:rPr>
                <w:color w:val="000000"/>
                <w:sz w:val="20"/>
              </w:rPr>
              <w:t>министрлігінің www.​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 xml:space="preserve">.​kz. </w:t>
            </w:r>
            <w:proofErr w:type="gramStart"/>
            <w:r>
              <w:rPr>
                <w:color w:val="000000"/>
                <w:sz w:val="20"/>
              </w:rPr>
              <w:t>интернет-ресурсында</w:t>
            </w:r>
            <w:proofErr w:type="gramEnd"/>
            <w:r>
              <w:rPr>
                <w:color w:val="000000"/>
                <w:sz w:val="20"/>
              </w:rPr>
              <w:t xml:space="preserve"> ораналастырылған. Бірыңғай байланыс орталығы: 1414, 8 800 080 7777.</w:t>
            </w:r>
          </w:p>
        </w:tc>
      </w:tr>
    </w:tbl>
    <w:p w:rsidR="00BB1FA6" w:rsidRPr="00064DD3" w:rsidRDefault="00BB1FA6">
      <w:pPr>
        <w:pStyle w:val="disclaimer"/>
        <w:rPr>
          <w:lang w:val="ru-RU"/>
        </w:rPr>
      </w:pPr>
    </w:p>
    <w:sectPr w:rsidR="00BB1FA6" w:rsidRPr="00064DD3" w:rsidSect="00064DD3">
      <w:pgSz w:w="11907" w:h="16839" w:code="9"/>
      <w:pgMar w:top="851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A6"/>
    <w:rsid w:val="00064DD3"/>
    <w:rsid w:val="00B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6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4D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6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4D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2024-02-06T08:55:00Z</dcterms:created>
  <dcterms:modified xsi:type="dcterms:W3CDTF">2024-02-06T08:55:00Z</dcterms:modified>
</cp:coreProperties>
</file>